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306" w:rsidRPr="00EE40FD" w:rsidRDefault="00690EF3" w:rsidP="00690EF3">
      <w:pPr>
        <w:jc w:val="center"/>
        <w:rPr>
          <w:b/>
          <w:sz w:val="36"/>
          <w:szCs w:val="36"/>
        </w:rPr>
      </w:pPr>
      <w:r w:rsidRPr="00EE40FD">
        <w:rPr>
          <w:b/>
          <w:sz w:val="36"/>
          <w:szCs w:val="36"/>
        </w:rPr>
        <w:t xml:space="preserve">MANUAL </w:t>
      </w:r>
      <w:r w:rsidR="008E0E5F">
        <w:rPr>
          <w:b/>
          <w:sz w:val="36"/>
          <w:szCs w:val="36"/>
        </w:rPr>
        <w:t>EXECUCIÓN ORZAMENTARIA</w:t>
      </w:r>
      <w:r w:rsidR="00CB0471">
        <w:rPr>
          <w:b/>
          <w:sz w:val="36"/>
          <w:szCs w:val="36"/>
        </w:rPr>
        <w:t xml:space="preserve"> – REXISTRO XUSTIFICANTES DE GASTO</w:t>
      </w:r>
    </w:p>
    <w:p w:rsidR="00690EF3" w:rsidRPr="00690EF3" w:rsidRDefault="00690EF3"/>
    <w:p w:rsidR="00690EF3" w:rsidRPr="00690EF3" w:rsidRDefault="00690EF3">
      <w:r w:rsidRPr="00690EF3">
        <w:t>Versión 1</w:t>
      </w:r>
    </w:p>
    <w:p w:rsidR="00690EF3" w:rsidRPr="00690EF3" w:rsidRDefault="00690EF3">
      <w:r w:rsidRPr="00690EF3">
        <w:t>Data: 02/01/2019</w:t>
      </w:r>
    </w:p>
    <w:p w:rsidR="00690EF3" w:rsidRP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1.-Acceso</w:t>
      </w:r>
    </w:p>
    <w:p w:rsidR="00690EF3" w:rsidRDefault="00690EF3">
      <w:r w:rsidRPr="00690EF3">
        <w:t xml:space="preserve">Para acceder ao módulo de </w:t>
      </w:r>
      <w:r w:rsidR="008E0E5F">
        <w:t>execución orzamentaria</w:t>
      </w:r>
      <w:r>
        <w:t xml:space="preserve"> é preciso acceder ao M.U.S. dentro da secretaría virtual. No marxe esquerdo aparecen detallados todos os módulos do programa informático e seleccionarase o de </w:t>
      </w:r>
      <w:r w:rsidR="008E0E5F">
        <w:t>EXECUCIÓN ORZAMENTARIA</w:t>
      </w:r>
      <w:r>
        <w:t>.</w:t>
      </w:r>
    </w:p>
    <w:p w:rsidR="00690EF3" w:rsidRDefault="00690EF3"/>
    <w:p w:rsidR="00690EF3" w:rsidRDefault="008E0E5F">
      <w:r>
        <w:rPr>
          <w:noProof/>
          <w:lang w:val="es-ES" w:eastAsia="es-ES"/>
        </w:rPr>
        <w:drawing>
          <wp:inline distT="0" distB="0" distL="0" distR="0">
            <wp:extent cx="5391150" cy="24644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Default="00690EF3">
      <w:r>
        <w:t xml:space="preserve">Premendo neste apartado o programa mostrará todos os iconos do MUS a través dos cales poderanse </w:t>
      </w:r>
      <w:r w:rsidR="008E0E5F">
        <w:t>realizar operacións con implicación orzamentaria ou xestión de terceiros,</w:t>
      </w:r>
      <w:r>
        <w:t xml:space="preserve"> isto é:</w:t>
      </w:r>
    </w:p>
    <w:p w:rsidR="00690EF3" w:rsidRDefault="00690EF3">
      <w:r>
        <w:tab/>
        <w:t>-</w:t>
      </w:r>
      <w:r w:rsidR="008E0E5F">
        <w:t>Rexistro de xustificantes de gasto.</w:t>
      </w:r>
    </w:p>
    <w:p w:rsidR="00690EF3" w:rsidRDefault="00690EF3">
      <w:r>
        <w:tab/>
        <w:t>-</w:t>
      </w:r>
      <w:r w:rsidR="008E0E5F">
        <w:t>Contabilidade de gastos.</w:t>
      </w:r>
    </w:p>
    <w:p w:rsidR="00690EF3" w:rsidRDefault="00690EF3">
      <w:r>
        <w:tab/>
        <w:t>-</w:t>
      </w:r>
      <w:r w:rsidR="008E0E5F">
        <w:t>Contabilidade de ingresos.</w:t>
      </w:r>
    </w:p>
    <w:p w:rsidR="00690EF3" w:rsidRDefault="00690EF3">
      <w:r>
        <w:tab/>
        <w:t>-</w:t>
      </w:r>
      <w:r w:rsidR="008E0E5F">
        <w:t>Xestión de terceiros.</w:t>
      </w:r>
    </w:p>
    <w:p w:rsidR="00690EF3" w:rsidRDefault="00690EF3"/>
    <w:p w:rsidR="00690EF3" w:rsidRDefault="008E0E5F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924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EF3" w:rsidRDefault="00690EF3"/>
    <w:p w:rsidR="00690EF3" w:rsidRPr="00690EF3" w:rsidRDefault="00690EF3">
      <w:pPr>
        <w:rPr>
          <w:b/>
          <w:u w:val="single"/>
        </w:rPr>
      </w:pPr>
      <w:r w:rsidRPr="00690EF3">
        <w:rPr>
          <w:b/>
          <w:u w:val="single"/>
        </w:rPr>
        <w:t>2.-Usuarios</w:t>
      </w:r>
    </w:p>
    <w:p w:rsidR="00690EF3" w:rsidRDefault="00690EF3">
      <w:r>
        <w:t xml:space="preserve">Hai que ter en conta que o M.U.S. non funciona como o antigo Xesticonta, no que ao inicio de cada sesión había que seleccionar o grupo de traballo co que se quería operar. </w:t>
      </w:r>
    </w:p>
    <w:p w:rsidR="00690EF3" w:rsidRDefault="00690EF3">
      <w:r>
        <w:t xml:space="preserve">No M.U.S. a propia aplicación detecta os grupos de traballo no que o usuario que accede ten permisos, e carga toda a información asociada aos grupos de traballo para que o usuario non teña que </w:t>
      </w:r>
      <w:r w:rsidR="008E0E5F">
        <w:t>saír</w:t>
      </w:r>
      <w:r>
        <w:t xml:space="preserve"> e entrar en cada grupo de traballo á hora de realizar operacións.</w:t>
      </w:r>
    </w:p>
    <w:p w:rsidR="008E0E5F" w:rsidRDefault="008E0E5F"/>
    <w:p w:rsidR="008E0E5F" w:rsidRPr="008E0E5F" w:rsidRDefault="008E0E5F">
      <w:pPr>
        <w:rPr>
          <w:b/>
          <w:u w:val="single"/>
        </w:rPr>
      </w:pPr>
      <w:r w:rsidRPr="008E0E5F">
        <w:rPr>
          <w:b/>
          <w:u w:val="single"/>
        </w:rPr>
        <w:t>3.-Rexistro de xustificantes de gasto</w:t>
      </w:r>
    </w:p>
    <w:p w:rsidR="008E0E5F" w:rsidRDefault="00AB63F2">
      <w:r>
        <w:t>Para acceder aos xustificantes de gastos hai que premer no botón correspondente:</w:t>
      </w:r>
    </w:p>
    <w:p w:rsidR="00AB63F2" w:rsidRDefault="00AB63F2"/>
    <w:p w:rsidR="00AB63F2" w:rsidRDefault="00AB63F2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1883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2" w:rsidRDefault="00AB63F2">
      <w:r>
        <w:t xml:space="preserve">E </w:t>
      </w:r>
      <w:r w:rsidR="00BD25C5">
        <w:t>aparece</w:t>
      </w:r>
      <w:r>
        <w:t xml:space="preserve"> a seguinte pantalla na que o usuario terá acceso a todos os xustificantes de gastos dos grupos de traballo no que teña permisos autorizados:</w:t>
      </w:r>
    </w:p>
    <w:p w:rsidR="00AB63F2" w:rsidRDefault="00AB63F2"/>
    <w:p w:rsidR="00AB63F2" w:rsidRDefault="00AB63F2">
      <w:r>
        <w:rPr>
          <w:noProof/>
          <w:lang w:val="es-ES" w:eastAsia="es-ES"/>
        </w:rPr>
        <w:drawing>
          <wp:inline distT="0" distB="0" distL="0" distR="0">
            <wp:extent cx="5391150" cy="251142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2" w:rsidRDefault="00AB63F2"/>
    <w:p w:rsidR="00AB63F2" w:rsidRPr="00BD25C5" w:rsidRDefault="00AB63F2">
      <w:pPr>
        <w:rPr>
          <w:b/>
          <w:u w:val="single"/>
        </w:rPr>
      </w:pPr>
      <w:r w:rsidRPr="00BD25C5">
        <w:rPr>
          <w:b/>
          <w:u w:val="single"/>
        </w:rPr>
        <w:t>3.1-Opcións</w:t>
      </w:r>
      <w:r w:rsidR="00B17EEC" w:rsidRPr="00BD25C5">
        <w:rPr>
          <w:b/>
          <w:u w:val="single"/>
        </w:rPr>
        <w:t xml:space="preserve"> do menú superior</w:t>
      </w:r>
    </w:p>
    <w:p w:rsidR="00B17EEC" w:rsidRDefault="00B17EEC">
      <w:r>
        <w:t>No menú superior terase acceso aos xustificantes, procuras e administración.</w:t>
      </w:r>
    </w:p>
    <w:p w:rsidR="00B17EEC" w:rsidRDefault="00B17EEC" w:rsidP="00B17EEC">
      <w:pPr>
        <w:pStyle w:val="Prrafodelista"/>
        <w:numPr>
          <w:ilvl w:val="0"/>
          <w:numId w:val="1"/>
        </w:numPr>
      </w:pPr>
      <w:r>
        <w:t>Xustificantes: son todos os xustificantes que pertencen a grupos de traballo no que o usuario ten permisos.</w:t>
      </w:r>
    </w:p>
    <w:p w:rsidR="00B17EEC" w:rsidRDefault="00B17EEC" w:rsidP="00B17EEC">
      <w:pPr>
        <w:pStyle w:val="Prrafodelista"/>
        <w:ind w:left="1065"/>
      </w:pPr>
    </w:p>
    <w:p w:rsidR="00B17EEC" w:rsidRDefault="00B17EEC" w:rsidP="00B17EEC">
      <w:pPr>
        <w:pStyle w:val="Prrafodelista"/>
        <w:numPr>
          <w:ilvl w:val="0"/>
          <w:numId w:val="1"/>
        </w:numPr>
      </w:pPr>
      <w:r>
        <w:t>Procuras: é unha opción para poder buscar algún xustificante por calquera dos campos dun xustificante.</w:t>
      </w:r>
    </w:p>
    <w:p w:rsidR="00BD25C5" w:rsidRDefault="00BD25C5" w:rsidP="00BD25C5">
      <w:pPr>
        <w:pStyle w:val="Prrafodelista"/>
      </w:pPr>
    </w:p>
    <w:p w:rsidR="00BD25C5" w:rsidRDefault="00BD25C5" w:rsidP="00BD25C5">
      <w:r>
        <w:rPr>
          <w:noProof/>
          <w:lang w:val="es-ES" w:eastAsia="es-ES"/>
        </w:rPr>
        <w:lastRenderedPageBreak/>
        <w:drawing>
          <wp:inline distT="0" distB="0" distL="0" distR="0" wp14:anchorId="34283708" wp14:editId="05D4105E">
            <wp:extent cx="5397500" cy="355663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EC" w:rsidRDefault="00B17EEC" w:rsidP="00B17EEC">
      <w:pPr>
        <w:pStyle w:val="Prrafodelista"/>
      </w:pPr>
      <w:r>
        <w:tab/>
      </w:r>
    </w:p>
    <w:p w:rsidR="00B17EEC" w:rsidRDefault="00B17EEC" w:rsidP="00B17EEC">
      <w:pPr>
        <w:pStyle w:val="Prrafodelista"/>
      </w:pPr>
      <w:r>
        <w:tab/>
        <w:t>-número de rexistro</w:t>
      </w:r>
    </w:p>
    <w:p w:rsidR="00B17EEC" w:rsidRDefault="00B17EEC" w:rsidP="00B17EEC">
      <w:pPr>
        <w:pStyle w:val="Prrafodelista"/>
      </w:pPr>
      <w:r>
        <w:tab/>
        <w:t>-Data do rexistro</w:t>
      </w:r>
    </w:p>
    <w:p w:rsidR="00B17EEC" w:rsidRDefault="00B17EEC" w:rsidP="00B17EEC">
      <w:pPr>
        <w:pStyle w:val="Prrafodelista"/>
      </w:pPr>
      <w:r>
        <w:tab/>
        <w:t>-Número de xustificante</w:t>
      </w:r>
    </w:p>
    <w:p w:rsidR="00B17EEC" w:rsidRDefault="00B17EEC" w:rsidP="00B17EEC">
      <w:pPr>
        <w:pStyle w:val="Prrafodelista"/>
      </w:pPr>
      <w:r>
        <w:tab/>
        <w:t>-Serie do xustificante</w:t>
      </w:r>
    </w:p>
    <w:p w:rsidR="00B17EEC" w:rsidRDefault="00B17EEC" w:rsidP="00B17EEC">
      <w:pPr>
        <w:pStyle w:val="Prrafodelista"/>
      </w:pPr>
      <w:r>
        <w:tab/>
        <w:t>-Data do xustificante</w:t>
      </w:r>
    </w:p>
    <w:p w:rsidR="00B17EEC" w:rsidRDefault="00B17EEC" w:rsidP="00B17EEC">
      <w:pPr>
        <w:pStyle w:val="Prrafodelista"/>
      </w:pPr>
      <w:r>
        <w:tab/>
        <w:t>-Se está ou non conciliado</w:t>
      </w:r>
    </w:p>
    <w:p w:rsidR="00B17EEC" w:rsidRDefault="00B17EEC" w:rsidP="00B17EEC">
      <w:pPr>
        <w:pStyle w:val="Prrafodelista"/>
      </w:pPr>
      <w:r>
        <w:tab/>
        <w:t>-Por as observacións do xustificante</w:t>
      </w:r>
    </w:p>
    <w:p w:rsidR="00B17EEC" w:rsidRDefault="00B17EEC" w:rsidP="00B17EEC">
      <w:pPr>
        <w:pStyle w:val="Prrafodelista"/>
      </w:pPr>
      <w:r>
        <w:tab/>
        <w:t>-</w:t>
      </w:r>
      <w:r w:rsidR="00BD25C5">
        <w:t>Polo exercicio</w:t>
      </w:r>
    </w:p>
    <w:p w:rsidR="00BD25C5" w:rsidRDefault="00BD25C5" w:rsidP="00B17EEC">
      <w:pPr>
        <w:pStyle w:val="Prrafodelista"/>
      </w:pPr>
      <w:r>
        <w:tab/>
        <w:t>-Polo tipo de xustificante</w:t>
      </w:r>
    </w:p>
    <w:p w:rsidR="00BD25C5" w:rsidRDefault="00BD25C5" w:rsidP="00B17EEC">
      <w:pPr>
        <w:pStyle w:val="Prrafodelista"/>
      </w:pPr>
    </w:p>
    <w:p w:rsidR="00BD25C5" w:rsidRDefault="00BD25C5" w:rsidP="00B17EEC">
      <w:pPr>
        <w:pStyle w:val="Prrafodelista"/>
      </w:pPr>
      <w:r>
        <w:tab/>
      </w:r>
      <w:r>
        <w:tab/>
      </w:r>
      <w:r>
        <w:rPr>
          <w:noProof/>
          <w:lang w:val="es-ES" w:eastAsia="es-ES"/>
        </w:rPr>
        <w:drawing>
          <wp:inline distT="0" distB="0" distL="0" distR="0">
            <wp:extent cx="3449955" cy="30937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5" w:rsidRDefault="00BD25C5" w:rsidP="00B17EEC">
      <w:pPr>
        <w:pStyle w:val="Prrafodelista"/>
      </w:pPr>
      <w:r>
        <w:lastRenderedPageBreak/>
        <w:tab/>
      </w:r>
    </w:p>
    <w:p w:rsidR="00BD25C5" w:rsidRDefault="00BD25C5" w:rsidP="00B17EEC">
      <w:pPr>
        <w:pStyle w:val="Prrafodelista"/>
      </w:pPr>
      <w:r>
        <w:tab/>
        <w:t>-Polo terceiro</w:t>
      </w:r>
    </w:p>
    <w:p w:rsidR="00BD25C5" w:rsidRDefault="00BD25C5" w:rsidP="00B17EEC">
      <w:pPr>
        <w:pStyle w:val="Prrafodelista"/>
      </w:pPr>
      <w:r>
        <w:tab/>
        <w:t>-Polo Lote no que está incluído o xustificante</w:t>
      </w:r>
    </w:p>
    <w:p w:rsidR="00BD25C5" w:rsidRDefault="00BD25C5" w:rsidP="00B17EEC">
      <w:pPr>
        <w:pStyle w:val="Prrafodelista"/>
      </w:pPr>
      <w:r>
        <w:tab/>
        <w:t>-Polo grupo de traballo</w:t>
      </w:r>
    </w:p>
    <w:p w:rsidR="00BD25C5" w:rsidRDefault="00BD25C5" w:rsidP="00B17EEC">
      <w:pPr>
        <w:pStyle w:val="Prrafodelista"/>
      </w:pPr>
    </w:p>
    <w:p w:rsidR="00BD25C5" w:rsidRDefault="00BD25C5" w:rsidP="00B17EE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7500" cy="258889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5" w:rsidRDefault="00BD25C5" w:rsidP="00B17EEC">
      <w:pPr>
        <w:pStyle w:val="Prrafodelista"/>
      </w:pPr>
    </w:p>
    <w:p w:rsidR="00BD25C5" w:rsidRDefault="00BD25C5" w:rsidP="00B17EEC">
      <w:pPr>
        <w:pStyle w:val="Prrafodelista"/>
      </w:pPr>
    </w:p>
    <w:p w:rsidR="00BD25C5" w:rsidRDefault="00BD25C5" w:rsidP="00B17EEC">
      <w:pPr>
        <w:pStyle w:val="Prrafodelista"/>
      </w:pPr>
      <w:r>
        <w:tab/>
        <w:t>-Polo estado:</w:t>
      </w:r>
    </w:p>
    <w:p w:rsidR="00BD25C5" w:rsidRDefault="00BD25C5" w:rsidP="00B17EEC">
      <w:pPr>
        <w:pStyle w:val="Prrafodelista"/>
      </w:pPr>
      <w:r>
        <w:tab/>
      </w:r>
      <w:r>
        <w:rPr>
          <w:noProof/>
          <w:lang w:val="es-ES" w:eastAsia="es-ES"/>
        </w:rPr>
        <w:drawing>
          <wp:inline distT="0" distB="0" distL="0" distR="0">
            <wp:extent cx="5046980" cy="2048510"/>
            <wp:effectExtent l="0" t="0" r="127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5" w:rsidRDefault="00BD25C5" w:rsidP="00B17EEC">
      <w:pPr>
        <w:pStyle w:val="Prrafodelista"/>
      </w:pPr>
    </w:p>
    <w:p w:rsidR="00B17EEC" w:rsidRDefault="00B17EEC" w:rsidP="00B17EEC"/>
    <w:p w:rsidR="00BD25C5" w:rsidRDefault="00BD25C5" w:rsidP="00BD25C5">
      <w:pPr>
        <w:pStyle w:val="Prrafodelista"/>
        <w:numPr>
          <w:ilvl w:val="0"/>
          <w:numId w:val="1"/>
        </w:numPr>
      </w:pPr>
      <w:r>
        <w:t>Administración: esta opción está dispoñible unicamente para a Oficina Contable e para os administradores. Permite importar as facturas do SEF, realizar a imputación automática da nómina dende o Meta 4 e realizar o test da integración dende estas dúas fontes.</w:t>
      </w:r>
    </w:p>
    <w:p w:rsidR="00BD25C5" w:rsidRDefault="00BD25C5" w:rsidP="00BD25C5"/>
    <w:p w:rsidR="00BD25C5" w:rsidRDefault="00BD25C5" w:rsidP="00BD25C5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4644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F2" w:rsidRDefault="00AB63F2"/>
    <w:p w:rsidR="00AB63F2" w:rsidRDefault="00AB63F2"/>
    <w:p w:rsidR="00AB63F2" w:rsidRPr="00BD25C5" w:rsidRDefault="00AB63F2">
      <w:pPr>
        <w:rPr>
          <w:b/>
          <w:u w:val="single"/>
        </w:rPr>
      </w:pPr>
      <w:r w:rsidRPr="00BD25C5">
        <w:rPr>
          <w:b/>
          <w:u w:val="single"/>
        </w:rPr>
        <w:t>3.2-Filtros</w:t>
      </w:r>
    </w:p>
    <w:p w:rsidR="00AB63F2" w:rsidRDefault="00AB63F2">
      <w:r>
        <w:t xml:space="preserve">Na parte superior do listado o usuario </w:t>
      </w:r>
      <w:r w:rsidR="00BD25C5">
        <w:t>poderá filtrar os xustificantes que verá na pantalla de xeito que poda organizar o traballo diario ou entre as diferentes persoas que forman o equipo económico.</w:t>
      </w:r>
    </w:p>
    <w:p w:rsidR="00BD25C5" w:rsidRDefault="00BD25C5">
      <w:r>
        <w:rPr>
          <w:noProof/>
          <w:lang w:val="es-ES" w:eastAsia="es-ES"/>
        </w:rPr>
        <w:drawing>
          <wp:inline distT="0" distB="0" distL="0" distR="0">
            <wp:extent cx="5397500" cy="2197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5" w:rsidRDefault="00BD25C5"/>
    <w:p w:rsidR="00BD25C5" w:rsidRDefault="00BD25C5">
      <w:r>
        <w:t>Os filtros son:</w:t>
      </w:r>
    </w:p>
    <w:p w:rsidR="00BD25C5" w:rsidRDefault="00BD25C5" w:rsidP="00BD25C5">
      <w:pPr>
        <w:pStyle w:val="Prrafodelista"/>
        <w:numPr>
          <w:ilvl w:val="0"/>
          <w:numId w:val="2"/>
        </w:numPr>
      </w:pPr>
      <w:r>
        <w:t xml:space="preserve">Por unidade </w:t>
      </w:r>
      <w:proofErr w:type="spellStart"/>
      <w:r>
        <w:t>tramitadora</w:t>
      </w:r>
      <w:proofErr w:type="spellEnd"/>
    </w:p>
    <w:p w:rsidR="00BD25C5" w:rsidRDefault="00BD25C5" w:rsidP="00BD25C5">
      <w:pPr>
        <w:pStyle w:val="Prrafodelista"/>
        <w:ind w:left="1065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192976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5" w:rsidRDefault="00BD25C5" w:rsidP="00BD25C5">
      <w:pPr>
        <w:pStyle w:val="Prrafodelista"/>
        <w:ind w:left="1065"/>
      </w:pPr>
    </w:p>
    <w:p w:rsidR="00BD25C5" w:rsidRDefault="00BD25C5" w:rsidP="00BD25C5">
      <w:pPr>
        <w:pStyle w:val="Prrafodelista"/>
        <w:numPr>
          <w:ilvl w:val="0"/>
          <w:numId w:val="2"/>
        </w:numPr>
      </w:pPr>
      <w:r>
        <w:t>Por grupo de traballo:</w:t>
      </w:r>
    </w:p>
    <w:p w:rsidR="00BD25C5" w:rsidRDefault="00BD25C5" w:rsidP="00BD25C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307080" cy="2760980"/>
            <wp:effectExtent l="0" t="0" r="762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C5" w:rsidRDefault="00BD25C5" w:rsidP="00BD25C5"/>
    <w:p w:rsidR="00BD25C5" w:rsidRDefault="00BD25C5" w:rsidP="00BD25C5">
      <w:pPr>
        <w:pStyle w:val="Prrafodelista"/>
        <w:numPr>
          <w:ilvl w:val="0"/>
          <w:numId w:val="2"/>
        </w:numPr>
      </w:pPr>
      <w:r>
        <w:t>Por tipo de xustificante:</w:t>
      </w:r>
    </w:p>
    <w:p w:rsidR="00BD25C5" w:rsidRDefault="00F5346C" w:rsidP="00F5346C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496060" cy="2945130"/>
            <wp:effectExtent l="0" t="0" r="889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6C" w:rsidRDefault="00F5346C" w:rsidP="00F5346C">
      <w:pPr>
        <w:pStyle w:val="Prrafodelista"/>
        <w:numPr>
          <w:ilvl w:val="0"/>
          <w:numId w:val="2"/>
        </w:numPr>
      </w:pPr>
      <w:r>
        <w:lastRenderedPageBreak/>
        <w:t>Por si ten realizado ou non o documento contable:</w:t>
      </w:r>
    </w:p>
    <w:p w:rsidR="00F5346C" w:rsidRDefault="00F5346C" w:rsidP="00F5346C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811020" cy="71247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6C" w:rsidRDefault="00F5346C" w:rsidP="00F5346C"/>
    <w:p w:rsidR="00F5346C" w:rsidRDefault="00F5346C" w:rsidP="00F5346C">
      <w:pPr>
        <w:pStyle w:val="Prrafodelista"/>
        <w:numPr>
          <w:ilvl w:val="0"/>
          <w:numId w:val="2"/>
        </w:numPr>
      </w:pPr>
      <w:r>
        <w:t>Por si está dentro dun lote ou non:</w:t>
      </w:r>
    </w:p>
    <w:p w:rsidR="00F5346C" w:rsidRDefault="00F5346C" w:rsidP="00F5346C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1056640" cy="7245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6C" w:rsidRDefault="00F5346C" w:rsidP="00F5346C">
      <w:pPr>
        <w:jc w:val="center"/>
      </w:pPr>
    </w:p>
    <w:p w:rsidR="00F5346C" w:rsidRDefault="00F5346C" w:rsidP="00F5346C">
      <w:pPr>
        <w:pStyle w:val="Prrafodelista"/>
        <w:numPr>
          <w:ilvl w:val="0"/>
          <w:numId w:val="2"/>
        </w:numPr>
      </w:pPr>
      <w:r>
        <w:t>Polo estado do xustificante:</w:t>
      </w:r>
    </w:p>
    <w:p w:rsidR="00F5346C" w:rsidRDefault="00F5346C" w:rsidP="00F5346C">
      <w:pPr>
        <w:pStyle w:val="Prrafodelista"/>
        <w:ind w:left="1065"/>
      </w:pPr>
    </w:p>
    <w:p w:rsidR="006D055C" w:rsidRDefault="00F5346C" w:rsidP="00F5346C">
      <w:pPr>
        <w:pStyle w:val="Prrafodelista"/>
        <w:ind w:left="1065"/>
      </w:pPr>
      <w:r>
        <w:rPr>
          <w:noProof/>
          <w:lang w:val="es-ES" w:eastAsia="es-ES"/>
        </w:rPr>
        <w:drawing>
          <wp:inline distT="0" distB="0" distL="0" distR="0">
            <wp:extent cx="1894205" cy="16687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55C" w:rsidRDefault="006D055C" w:rsidP="00F5346C">
      <w:pPr>
        <w:pStyle w:val="Prrafodelista"/>
        <w:ind w:left="1065"/>
      </w:pPr>
    </w:p>
    <w:p w:rsidR="006D055C" w:rsidRDefault="006D055C" w:rsidP="006D055C">
      <w:pPr>
        <w:pStyle w:val="Prrafodelista"/>
        <w:ind w:left="1065"/>
        <w:jc w:val="both"/>
      </w:pPr>
    </w:p>
    <w:p w:rsidR="00F5346C" w:rsidRDefault="00F5346C" w:rsidP="00F5346C"/>
    <w:p w:rsidR="006D055C" w:rsidRPr="00AD2F6C" w:rsidRDefault="006D055C" w:rsidP="006D055C">
      <w:pPr>
        <w:rPr>
          <w:b/>
          <w:u w:val="single"/>
        </w:rPr>
      </w:pPr>
      <w:r w:rsidRPr="00AD2F6C">
        <w:rPr>
          <w:b/>
          <w:u w:val="single"/>
        </w:rPr>
        <w:t>3.3-Estados</w:t>
      </w:r>
    </w:p>
    <w:p w:rsidR="00C71824" w:rsidRDefault="00C71824" w:rsidP="006D055C">
      <w:r>
        <w:t xml:space="preserve">Un xustificante económico (factura, comisión de servizo, </w:t>
      </w:r>
      <w:proofErr w:type="spellStart"/>
      <w:r>
        <w:t>ticket</w:t>
      </w:r>
      <w:proofErr w:type="spellEnd"/>
      <w:r>
        <w:t>,...) poderá estar en algún dos seguintes estados:</w:t>
      </w:r>
    </w:p>
    <w:p w:rsidR="00C71824" w:rsidRDefault="00C71824" w:rsidP="00C71824">
      <w:pPr>
        <w:pStyle w:val="Prrafodelista"/>
        <w:numPr>
          <w:ilvl w:val="0"/>
          <w:numId w:val="3"/>
        </w:numPr>
      </w:pPr>
      <w:r>
        <w:t xml:space="preserve">Entrada en asuntos económicos: indica que o xustificante está en posesión do grupo de traballo no que apareza e que poderá actuar sobre o mesmo, realizando un documento contable, </w:t>
      </w:r>
      <w:proofErr w:type="spellStart"/>
      <w:r>
        <w:t>enviandoo</w:t>
      </w:r>
      <w:proofErr w:type="spellEnd"/>
      <w:r>
        <w:t xml:space="preserve"> a outro grupo de traballo, ...</w:t>
      </w:r>
    </w:p>
    <w:p w:rsidR="00C71824" w:rsidRDefault="00C71824" w:rsidP="00C71824">
      <w:pPr>
        <w:pStyle w:val="Prrafodelista"/>
        <w:numPr>
          <w:ilvl w:val="0"/>
          <w:numId w:val="3"/>
        </w:numPr>
      </w:pPr>
      <w:r>
        <w:t xml:space="preserve">Anulado: cando un xustificante de gasto non se vai a tramitar poderase anular. </w:t>
      </w:r>
    </w:p>
    <w:p w:rsidR="00C71824" w:rsidRDefault="00C71824" w:rsidP="00C71824">
      <w:pPr>
        <w:pStyle w:val="Prrafodelista"/>
        <w:numPr>
          <w:ilvl w:val="0"/>
          <w:numId w:val="3"/>
        </w:numPr>
      </w:pPr>
      <w:proofErr w:type="spellStart"/>
      <w:r>
        <w:t>Pendiente</w:t>
      </w:r>
      <w:proofErr w:type="spellEnd"/>
      <w:r>
        <w:t xml:space="preserve"> de firma: será aquel xustificante sobre o que foi realizado un documento contable de Obriga e que está pendente de firma pola persoa con competencias delegadas do reitor.</w:t>
      </w:r>
    </w:p>
    <w:p w:rsidR="00C71824" w:rsidRDefault="00C71824" w:rsidP="00C71824">
      <w:pPr>
        <w:pStyle w:val="Prrafodelista"/>
        <w:numPr>
          <w:ilvl w:val="0"/>
          <w:numId w:val="3"/>
        </w:numPr>
      </w:pPr>
      <w:r>
        <w:t>Enviado a control interno: xustificante do que se ten realizado un documento contable que está xa firmado polo responsable e que por normativa orzamentaria ou porque o decide o usuario está enviado ao Servizo de Control Interno para a súa fiscalización.</w:t>
      </w:r>
    </w:p>
    <w:p w:rsidR="00C71824" w:rsidRPr="00C71824" w:rsidRDefault="00C71824" w:rsidP="00C71824">
      <w:pPr>
        <w:pStyle w:val="Prrafodelista"/>
        <w:numPr>
          <w:ilvl w:val="0"/>
          <w:numId w:val="3"/>
        </w:numPr>
      </w:pPr>
      <w:r>
        <w:lastRenderedPageBreak/>
        <w:t xml:space="preserve">Enviado a Contabilidade: </w:t>
      </w:r>
      <w:r w:rsidRPr="00C71824">
        <w:t xml:space="preserve">xustificante do que se ten realizado un documento contable e </w:t>
      </w:r>
      <w:r>
        <w:t>que unha vez firmado está enviado ao Servizo de Contabilidade, Orzamentos e Tesourería para a súa contabilización no SIC.</w:t>
      </w:r>
    </w:p>
    <w:p w:rsidR="00C71824" w:rsidRDefault="00C71824" w:rsidP="00C71824">
      <w:pPr>
        <w:pStyle w:val="Prrafodelista"/>
        <w:numPr>
          <w:ilvl w:val="0"/>
          <w:numId w:val="3"/>
        </w:numPr>
      </w:pPr>
      <w:r>
        <w:t xml:space="preserve">Enviado a SIC: xustificante do que se ten realizado un documento contable que o </w:t>
      </w:r>
      <w:r w:rsidRPr="00C71824">
        <w:t xml:space="preserve">Servizo de Contabilidade, Orzamentos e Tesourería </w:t>
      </w:r>
      <w:r>
        <w:t>xa ten contabilizado en</w:t>
      </w:r>
      <w:r w:rsidRPr="00C71824">
        <w:t xml:space="preserve"> SIC.</w:t>
      </w:r>
    </w:p>
    <w:p w:rsidR="00C71824" w:rsidRDefault="00C71824" w:rsidP="00C71824">
      <w:pPr>
        <w:pStyle w:val="Prrafodelista"/>
        <w:numPr>
          <w:ilvl w:val="0"/>
          <w:numId w:val="3"/>
        </w:numPr>
      </w:pPr>
      <w:r>
        <w:t>Enviado a banco: cando o xustificante está contabilizado e pagado.</w:t>
      </w:r>
    </w:p>
    <w:p w:rsidR="00C71824" w:rsidRDefault="00C71824" w:rsidP="00D3260D">
      <w:pPr>
        <w:pStyle w:val="Prrafodelista"/>
        <w:numPr>
          <w:ilvl w:val="0"/>
          <w:numId w:val="3"/>
        </w:numPr>
      </w:pPr>
      <w:r>
        <w:t xml:space="preserve">Retido en contabilidade: </w:t>
      </w:r>
      <w:r w:rsidRPr="00C71824">
        <w:t xml:space="preserve">xustificante do que se ten realizado un documento contable que o Servizo de Contabilidade, Orzamentos e Tesourería </w:t>
      </w:r>
      <w:r w:rsidR="00AD2F6C">
        <w:t>ten retido para a súa contabilización por algún motivo (exemplo reflexar o pago a través da conta de anticipos do centro en cuestión).</w:t>
      </w:r>
    </w:p>
    <w:p w:rsidR="00AD2F6C" w:rsidRDefault="00AD2F6C" w:rsidP="00AD2F6C"/>
    <w:p w:rsidR="00AD2F6C" w:rsidRPr="004E7956" w:rsidRDefault="00C6345D" w:rsidP="00AD2F6C">
      <w:pPr>
        <w:rPr>
          <w:b/>
          <w:u w:val="single"/>
        </w:rPr>
      </w:pPr>
      <w:r w:rsidRPr="004E7956">
        <w:rPr>
          <w:b/>
          <w:u w:val="single"/>
        </w:rPr>
        <w:t>3.4-Información da pantalla principal</w:t>
      </w:r>
    </w:p>
    <w:p w:rsidR="00C6345D" w:rsidRDefault="00C6345D" w:rsidP="00AD2F6C">
      <w:r>
        <w:t>Na pantalla principal o usuario terá información en tempo real dos xustificantes de gastos:</w:t>
      </w:r>
    </w:p>
    <w:p w:rsidR="00C6345D" w:rsidRDefault="00C6345D" w:rsidP="00AD2F6C"/>
    <w:p w:rsidR="00C6345D" w:rsidRDefault="00C6345D" w:rsidP="00AD2F6C">
      <w:r>
        <w:rPr>
          <w:noProof/>
          <w:lang w:val="es-ES" w:eastAsia="es-ES"/>
        </w:rPr>
        <w:drawing>
          <wp:inline distT="0" distB="0" distL="0" distR="0">
            <wp:extent cx="5391150" cy="2273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45D" w:rsidRDefault="00121D7B" w:rsidP="00AD2F6C">
      <w:r>
        <w:t>-Número de rexistro: número único en todo o MUS para o xustificante de gasto.</w:t>
      </w:r>
    </w:p>
    <w:p w:rsidR="00121D7B" w:rsidRDefault="00121D7B" w:rsidP="00AD2F6C">
      <w:r>
        <w:t>-Tipo de xustificante: indicará o tipo de gasto que é o xustificante en cuestión: FRA, DIE, DSV, FRI,...</w:t>
      </w:r>
    </w:p>
    <w:p w:rsidR="00121D7B" w:rsidRDefault="00121D7B" w:rsidP="00AD2F6C">
      <w:r>
        <w:t>-Número de xustificante: número do xustificante de gasto.</w:t>
      </w:r>
      <w:r w:rsidR="00D93224">
        <w:t xml:space="preserve"> Premendo sobre o número de xustificante o programa informará sobre os datos exactos do xustificante. Por exemplo, si se trata dunha factura FRA importada do SEF mostrará os campos da factura:</w:t>
      </w:r>
    </w:p>
    <w:p w:rsidR="00D93224" w:rsidRDefault="00D93224" w:rsidP="00AD2F6C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34080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24" w:rsidRDefault="00D93224" w:rsidP="00AD2F6C"/>
    <w:p w:rsidR="00121D7B" w:rsidRDefault="00121D7B" w:rsidP="00AD2F6C">
      <w:r>
        <w:t>-</w:t>
      </w:r>
      <w:r w:rsidR="006152F5">
        <w:t>Data do xustificante: data que ten o xustificante.</w:t>
      </w:r>
    </w:p>
    <w:p w:rsidR="006152F5" w:rsidRDefault="006152F5" w:rsidP="00AD2F6C">
      <w:r>
        <w:t>-Terceiro</w:t>
      </w:r>
    </w:p>
    <w:p w:rsidR="006152F5" w:rsidRDefault="006152F5" w:rsidP="00AD2F6C">
      <w:r>
        <w:t>-Conciliado: indica si o xustificante está conciliado no programa de orixe, pedidos, comisións ou outros xustificantes.</w:t>
      </w:r>
    </w:p>
    <w:p w:rsidR="006152F5" w:rsidRDefault="006152F5" w:rsidP="00AD2F6C">
      <w:r>
        <w:t xml:space="preserve">-Total orzamento: o total do gasto que será imputado ao orzamento tendo en conta a </w:t>
      </w:r>
      <w:proofErr w:type="spellStart"/>
      <w:r>
        <w:t>deducibilidade</w:t>
      </w:r>
      <w:proofErr w:type="spellEnd"/>
      <w:r>
        <w:t xml:space="preserve"> do IVE.</w:t>
      </w:r>
    </w:p>
    <w:p w:rsidR="006152F5" w:rsidRDefault="006152F5" w:rsidP="00AD2F6C">
      <w:r>
        <w:t>-Total a percibir: total do xustificante de gasto que será pagado ao terceiro, tendo en conta o IVE e as posibles retencións ou descontos.</w:t>
      </w:r>
    </w:p>
    <w:p w:rsidR="006152F5" w:rsidRDefault="006152F5" w:rsidP="00AD2F6C">
      <w:r>
        <w:t>-Documento contable: número do documento contable asociado ao xustificante de gasto no caso de estar elaborado.</w:t>
      </w:r>
    </w:p>
    <w:p w:rsidR="006152F5" w:rsidRDefault="006152F5" w:rsidP="00AD2F6C">
      <w:r>
        <w:t>-Lote: número do lote no caso de que o documento contable estea incluído nun lote de contabilidade.</w:t>
      </w:r>
    </w:p>
    <w:p w:rsidR="006152F5" w:rsidRDefault="006152F5" w:rsidP="00AD2F6C">
      <w:r>
        <w:t>-Grupo de traballo que ten no momento da consulta as potestades sobre o documento contable.</w:t>
      </w:r>
    </w:p>
    <w:p w:rsidR="006152F5" w:rsidRDefault="006152F5" w:rsidP="00AD2F6C">
      <w:r>
        <w:t>-Estado</w:t>
      </w:r>
    </w:p>
    <w:p w:rsidR="006152F5" w:rsidRDefault="006152F5" w:rsidP="00AD2F6C">
      <w:r>
        <w:t>-</w:t>
      </w:r>
      <w:r w:rsidR="0037659E">
        <w:t>Prazo fase: será o número de días que ten o responsable para realizar as tarefas asociadas ao seu grupo de traballo, de xeito que se cumpran os prazos máximos legais indicados pola Xunta de Galicia para conformar, tramitar, intervir, contabilizar e pagar un xustificante de gasto.</w:t>
      </w:r>
      <w:r w:rsidR="00D93224">
        <w:t xml:space="preserve"> Pinchando sobre o número indicará os prazos legais establecidos e os realmente consumidos en cada fase:</w:t>
      </w:r>
    </w:p>
    <w:p w:rsidR="00D93224" w:rsidRDefault="00D93224" w:rsidP="00AD2F6C"/>
    <w:p w:rsidR="00D93224" w:rsidRDefault="00D93224" w:rsidP="00AD2F6C">
      <w:r>
        <w:rPr>
          <w:noProof/>
          <w:lang w:val="es-ES" w:eastAsia="es-ES"/>
        </w:rPr>
        <w:lastRenderedPageBreak/>
        <w:drawing>
          <wp:inline distT="0" distB="0" distL="0" distR="0">
            <wp:extent cx="3705101" cy="10751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81" cy="10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F5" w:rsidRDefault="006152F5" w:rsidP="00AD2F6C"/>
    <w:p w:rsidR="00D3260D" w:rsidRPr="0037659E" w:rsidRDefault="00D3260D" w:rsidP="00AD2F6C">
      <w:pPr>
        <w:rPr>
          <w:b/>
          <w:u w:val="single"/>
        </w:rPr>
      </w:pPr>
      <w:r w:rsidRPr="0037659E">
        <w:rPr>
          <w:b/>
          <w:u w:val="single"/>
        </w:rPr>
        <w:t>4.-Operacións</w:t>
      </w:r>
    </w:p>
    <w:p w:rsidR="00D3260D" w:rsidRDefault="0037659E" w:rsidP="00AD2F6C">
      <w:r>
        <w:t xml:space="preserve">Dentro do apartado de Xustificantes de gasto, o usuario poderá, </w:t>
      </w:r>
      <w:proofErr w:type="spellStart"/>
      <w:r>
        <w:t>ademáis</w:t>
      </w:r>
      <w:proofErr w:type="spellEnd"/>
      <w:r>
        <w:t xml:space="preserve"> de consultar os campos anterior dun xustificante de gasto realizar diversas operacións sobre o mesmo. Para elo, debe premer enriba do número de </w:t>
      </w:r>
      <w:r w:rsidR="00D90A99">
        <w:t>Rexistro.</w:t>
      </w:r>
    </w:p>
    <w:p w:rsidR="00D90A99" w:rsidRDefault="00D90A99" w:rsidP="00AD2F6C">
      <w:r>
        <w:rPr>
          <w:noProof/>
          <w:lang w:val="es-ES" w:eastAsia="es-ES"/>
        </w:rPr>
        <w:drawing>
          <wp:inline distT="0" distB="0" distL="0" distR="0">
            <wp:extent cx="5391150" cy="25946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99" w:rsidRDefault="00D90A99" w:rsidP="00AD2F6C">
      <w:r>
        <w:t>E o programa informático presentará os datos do xustificante e as opcións que sobre o mesmo, dependendo do estado, se poidan realizar:</w:t>
      </w:r>
    </w:p>
    <w:p w:rsidR="00D90A99" w:rsidRDefault="00D90A99" w:rsidP="00AD2F6C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532638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99" w:rsidRDefault="00D90A99" w:rsidP="00AD2F6C"/>
    <w:p w:rsidR="00D90A99" w:rsidRDefault="00D90A99" w:rsidP="00AD2F6C">
      <w:r>
        <w:t>Por exemplo, un xustificante de gasto que estea no estado de Entrada en asuntos económicos poderase enviar a outro grupo de traballo ou realizar sobre o mesmo un documento contable.</w:t>
      </w:r>
    </w:p>
    <w:p w:rsidR="00D90A99" w:rsidRDefault="00D90A99" w:rsidP="00D90A99">
      <w:pPr>
        <w:pStyle w:val="Prrafodelista"/>
        <w:numPr>
          <w:ilvl w:val="0"/>
          <w:numId w:val="4"/>
        </w:numPr>
      </w:pPr>
      <w:r>
        <w:t>Enviar a outro grupo de traballo: aparecerá a seguinte pantalla</w:t>
      </w:r>
      <w:r w:rsidR="00AA02FC">
        <w:t xml:space="preserve"> para seleccionar o grupo de traballo ao cal se quere enviar o xustificante de gasto</w:t>
      </w:r>
      <w:r>
        <w:t>:</w:t>
      </w:r>
    </w:p>
    <w:p w:rsidR="00D90A99" w:rsidRDefault="00D90A99" w:rsidP="00D90A99">
      <w:pPr>
        <w:pStyle w:val="Prrafodelista"/>
      </w:pPr>
    </w:p>
    <w:p w:rsidR="00D90A99" w:rsidRDefault="00AA02FC" w:rsidP="00D90A99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283210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A99" w:rsidRDefault="00D90A99" w:rsidP="00AD2F6C"/>
    <w:p w:rsidR="0037659E" w:rsidRDefault="0037659E" w:rsidP="00AD2F6C"/>
    <w:p w:rsidR="0037659E" w:rsidRDefault="00AA02FC" w:rsidP="00AA02FC">
      <w:pPr>
        <w:pStyle w:val="Prrafodelista"/>
        <w:numPr>
          <w:ilvl w:val="0"/>
          <w:numId w:val="4"/>
        </w:numPr>
      </w:pPr>
      <w:r>
        <w:t xml:space="preserve">Crear documento contable: premendo nesta opción, o programa levará ao usuario </w:t>
      </w:r>
      <w:r w:rsidRPr="00EA529B">
        <w:rPr>
          <w:color w:val="FF0000"/>
        </w:rPr>
        <w:t>directamente á pantalla de contabilidade de gastos para que se realicen as operacións contables desexadas.</w:t>
      </w:r>
    </w:p>
    <w:p w:rsidR="00AA02FC" w:rsidRDefault="00AA02FC" w:rsidP="00AA02FC">
      <w:pPr>
        <w:pStyle w:val="Prrafodelista"/>
      </w:pPr>
    </w:p>
    <w:p w:rsidR="00BC3745" w:rsidRDefault="00AC4431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7500" cy="352679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t>O programa presentará as operacións contables posibles en función do xustificante (ADO sobre RC, ADO sobre dispoñible, A sobre RC,...)</w:t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3046095"/>
            <wp:effectExtent l="0" t="0" r="0" b="19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t>No exemplo as opcións que presenta o programa son:</w:t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7500" cy="145478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t>Logo hai que elixir o tipo de pago:</w:t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1229360" cy="1074420"/>
            <wp:effectExtent l="0" t="0" r="889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31" w:rsidRDefault="00AC4431" w:rsidP="00AA02FC">
      <w:pPr>
        <w:pStyle w:val="Prrafodelista"/>
      </w:pPr>
    </w:p>
    <w:p w:rsidR="00AC4431" w:rsidRDefault="00AC4431" w:rsidP="00AA02FC">
      <w:pPr>
        <w:pStyle w:val="Prrafodelista"/>
      </w:pPr>
      <w:r>
        <w:t>Ao pinchar en aceptar o programa presenta o borrador do documento contable e poderase realizar algunha das seguintes opcións:</w:t>
      </w:r>
    </w:p>
    <w:p w:rsidR="00AC4431" w:rsidRDefault="0073684B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 wp14:anchorId="32791511" wp14:editId="6A2A05F7">
            <wp:extent cx="5391150" cy="2167255"/>
            <wp:effectExtent l="0" t="0" r="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31" w:rsidRDefault="00AC4431" w:rsidP="0073684B">
      <w:pPr>
        <w:pStyle w:val="Prrafodelista"/>
        <w:numPr>
          <w:ilvl w:val="0"/>
          <w:numId w:val="6"/>
        </w:numPr>
      </w:pPr>
      <w:r>
        <w:t>Xerar o documento contable.</w:t>
      </w:r>
    </w:p>
    <w:p w:rsidR="0073684B" w:rsidRDefault="0073684B" w:rsidP="00AA02FC">
      <w:pPr>
        <w:pStyle w:val="Prrafodelista"/>
      </w:pPr>
    </w:p>
    <w:p w:rsidR="0073684B" w:rsidRDefault="0073684B" w:rsidP="00AA02FC">
      <w:pPr>
        <w:pStyle w:val="Prrafodelista"/>
      </w:pPr>
    </w:p>
    <w:p w:rsidR="0073684B" w:rsidRDefault="0073684B" w:rsidP="00AA02FC">
      <w:pPr>
        <w:pStyle w:val="Prrafodelista"/>
      </w:pPr>
    </w:p>
    <w:p w:rsidR="00AC4431" w:rsidRDefault="0073684B" w:rsidP="0073684B">
      <w:pPr>
        <w:pStyle w:val="Prrafodelista"/>
        <w:numPr>
          <w:ilvl w:val="0"/>
          <w:numId w:val="6"/>
        </w:numPr>
      </w:pPr>
      <w:r>
        <w:t>Imputar importes pendentes: cando hai liñas do xustificante ou importes pendentes de imputar a orzamento.</w:t>
      </w:r>
    </w:p>
    <w:p w:rsidR="0073684B" w:rsidRDefault="0073684B" w:rsidP="00AA02FC">
      <w:pPr>
        <w:pStyle w:val="Prrafodelista"/>
      </w:pPr>
    </w:p>
    <w:p w:rsidR="0073684B" w:rsidRDefault="0073684B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1150" cy="1840865"/>
            <wp:effectExtent l="0" t="0" r="0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4B" w:rsidRDefault="0073684B" w:rsidP="00AA02FC">
      <w:pPr>
        <w:pStyle w:val="Prrafodelista"/>
      </w:pPr>
    </w:p>
    <w:p w:rsidR="0073684B" w:rsidRDefault="0073684B" w:rsidP="00AA02FC">
      <w:pPr>
        <w:pStyle w:val="Prrafodelista"/>
      </w:pPr>
      <w:bookmarkStart w:id="0" w:name="_GoBack"/>
      <w:bookmarkEnd w:id="0"/>
    </w:p>
    <w:p w:rsidR="0073684B" w:rsidRDefault="0073684B" w:rsidP="0073684B">
      <w:pPr>
        <w:pStyle w:val="Prrafodelista"/>
        <w:numPr>
          <w:ilvl w:val="0"/>
          <w:numId w:val="6"/>
        </w:numPr>
      </w:pPr>
      <w:r>
        <w:t>Informar de descontos: para aplicar descontos financeiros.</w:t>
      </w:r>
    </w:p>
    <w:p w:rsidR="0073684B" w:rsidRDefault="0073684B" w:rsidP="00AA02FC">
      <w:pPr>
        <w:pStyle w:val="Prrafodelista"/>
      </w:pPr>
    </w:p>
    <w:p w:rsidR="0073684B" w:rsidRDefault="0073684B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566285" cy="2962910"/>
            <wp:effectExtent l="0" t="0" r="5715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4B" w:rsidRDefault="0073684B" w:rsidP="00AA02FC">
      <w:pPr>
        <w:pStyle w:val="Prrafodelista"/>
      </w:pPr>
    </w:p>
    <w:p w:rsidR="00AC4431" w:rsidRDefault="00AC4431" w:rsidP="00AA02FC">
      <w:pPr>
        <w:pStyle w:val="Prrafodelista"/>
      </w:pPr>
    </w:p>
    <w:p w:rsidR="004E7956" w:rsidRDefault="004E7956" w:rsidP="00AA02FC">
      <w:pPr>
        <w:pStyle w:val="Prrafodelista"/>
      </w:pPr>
    </w:p>
    <w:p w:rsidR="004E7956" w:rsidRPr="004E7956" w:rsidRDefault="004E7956" w:rsidP="00AA02FC">
      <w:pPr>
        <w:pStyle w:val="Prrafodelista"/>
        <w:rPr>
          <w:b/>
          <w:u w:val="single"/>
        </w:rPr>
      </w:pPr>
      <w:r w:rsidRPr="004E7956">
        <w:rPr>
          <w:b/>
          <w:u w:val="single"/>
        </w:rPr>
        <w:t>5.-Outros accesos do menú</w:t>
      </w:r>
    </w:p>
    <w:p w:rsidR="004E7956" w:rsidRDefault="004E7956" w:rsidP="00AA02FC">
      <w:pPr>
        <w:pStyle w:val="Prrafodelista"/>
      </w:pPr>
      <w:r>
        <w:t>Dentro do menú de Rexistro xustificantes de gastos, o programa ofrece un menú na esquerda da pantalla para accesos directos a partes específicas:</w:t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7500" cy="1686560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 w:rsidRPr="002E34E2">
        <w:rPr>
          <w:b/>
          <w:u w:val="single"/>
        </w:rPr>
        <w:t>5.1-Xustificantes</w:t>
      </w:r>
      <w:r>
        <w:t>: é o comentado neste manual.</w:t>
      </w:r>
    </w:p>
    <w:p w:rsidR="004E7956" w:rsidRDefault="004E7956" w:rsidP="00AA02FC">
      <w:pPr>
        <w:pStyle w:val="Prrafodelista"/>
      </w:pPr>
    </w:p>
    <w:p w:rsidR="004E7956" w:rsidRPr="002E34E2" w:rsidRDefault="004E7956" w:rsidP="00AA02FC">
      <w:pPr>
        <w:pStyle w:val="Prrafodelista"/>
        <w:rPr>
          <w:b/>
          <w:u w:val="single"/>
        </w:rPr>
      </w:pPr>
      <w:r w:rsidRPr="002E34E2">
        <w:rPr>
          <w:b/>
          <w:u w:val="single"/>
        </w:rPr>
        <w:t>5.2-Lotes</w:t>
      </w:r>
    </w:p>
    <w:p w:rsidR="004E7956" w:rsidRDefault="004E7956" w:rsidP="00AA02FC">
      <w:pPr>
        <w:pStyle w:val="Prrafodelista"/>
      </w:pPr>
      <w:r>
        <w:t xml:space="preserve">Premendo sobre Lotes, aparece a seguinte pantalla onde </w:t>
      </w:r>
      <w:r w:rsidR="00EA529B">
        <w:t xml:space="preserve">se poden consultar os lotes creados e </w:t>
      </w:r>
      <w:r>
        <w:t>o servizo de contabilidade poderá crear Lotes de envíos a SIC e consultar os lotes xa xerados.</w:t>
      </w:r>
    </w:p>
    <w:p w:rsidR="00EA529B" w:rsidRDefault="00EA529B" w:rsidP="00AA02FC">
      <w:pPr>
        <w:pStyle w:val="Prrafodelista"/>
      </w:pPr>
    </w:p>
    <w:p w:rsidR="00EA529B" w:rsidRDefault="00EA529B" w:rsidP="00AA02FC">
      <w:pPr>
        <w:pStyle w:val="Prrafodelista"/>
      </w:pPr>
      <w:r>
        <w:t>Os lotes crearanse automaticamente no momento no que a persoa con competencias delegadas do Reitor para o recoñecemento de obrigas asina dixitalmente os documentos contables O, DO, ADO que foron creados previamente polos responsables de asuntos económicos.</w:t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162687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t>Se utilizamos a opción de Novo Lote, o programa presenta a pantalla de creación dun novo Lote</w:t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7500" cy="2339340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6" w:rsidRDefault="004E7956" w:rsidP="00AA02FC">
      <w:pPr>
        <w:pStyle w:val="Prrafodelista"/>
      </w:pPr>
      <w:r>
        <w:t>Ao pinchar en Gardar, o programa presenta as pestañas habituais para a creación dun lote.</w:t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574167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6" w:rsidRDefault="004E7956" w:rsidP="00AA02FC">
      <w:pPr>
        <w:pStyle w:val="Prrafodelista"/>
      </w:pPr>
      <w:r>
        <w:t xml:space="preserve">Nesta pestaña principal a persoa usuaria poderá crear o ficheiro </w:t>
      </w:r>
      <w:proofErr w:type="spellStart"/>
      <w:r>
        <w:t>Telcon</w:t>
      </w:r>
      <w:proofErr w:type="spellEnd"/>
      <w:r>
        <w:t xml:space="preserve"> para o envío ao SIC ou anular o lote.</w:t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t>Na pestaña de xustificantes, a persoa usuaria poderá incluír xustificantes no Lote, tal e como se mostra no exemplo:</w:t>
      </w:r>
    </w:p>
    <w:p w:rsidR="004E7956" w:rsidRDefault="004E7956" w:rsidP="00AA02FC">
      <w:pPr>
        <w:pStyle w:val="Prrafodelista"/>
      </w:pPr>
    </w:p>
    <w:p w:rsidR="004E7956" w:rsidRDefault="004E7956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1150" cy="13239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56" w:rsidRDefault="004E7956" w:rsidP="00AA02FC">
      <w:pPr>
        <w:pStyle w:val="Prrafodelista"/>
      </w:pPr>
      <w:r>
        <w:t xml:space="preserve">Os lotes </w:t>
      </w:r>
      <w:proofErr w:type="spellStart"/>
      <w:r>
        <w:t>podense</w:t>
      </w:r>
      <w:proofErr w:type="spellEnd"/>
      <w:r>
        <w:t xml:space="preserve"> ir creando con xustificantes independentes ou coa importación de </w:t>
      </w:r>
      <w:proofErr w:type="spellStart"/>
      <w:r>
        <w:t>envios</w:t>
      </w:r>
      <w:proofErr w:type="spellEnd"/>
      <w:r>
        <w:t>.</w:t>
      </w:r>
    </w:p>
    <w:p w:rsidR="004E7956" w:rsidRDefault="004E7956" w:rsidP="00AA02FC">
      <w:pPr>
        <w:pStyle w:val="Prrafodelista"/>
      </w:pPr>
      <w:r>
        <w:lastRenderedPageBreak/>
        <w:t xml:space="preserve">Premendo en importar envío aparecerá unha pantalla para poder buscar o envío en cuestión en base ao número de envío. Premendo en importar rexistro, o programa permitirá </w:t>
      </w:r>
      <w:proofErr w:type="spellStart"/>
      <w:r>
        <w:t>incluir</w:t>
      </w:r>
      <w:proofErr w:type="spellEnd"/>
      <w:r>
        <w:t xml:space="preserve"> no lote xustificantes de gasto a través do seu n</w:t>
      </w:r>
      <w:r w:rsidR="00EF7AA7">
        <w:t>úmero de rexistro.</w:t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t xml:space="preserve">Coma todas as pantallas do MUS, existen pestañas de adxuntos e histórico de estados para </w:t>
      </w:r>
      <w:proofErr w:type="spellStart"/>
      <w:r>
        <w:t>incluir</w:t>
      </w:r>
      <w:proofErr w:type="spellEnd"/>
      <w:r>
        <w:t xml:space="preserve"> documentación ou consultar as datas de creación e fases dos lotes.</w:t>
      </w:r>
    </w:p>
    <w:p w:rsidR="00EF7AA7" w:rsidRDefault="00EF7AA7" w:rsidP="00AA02FC">
      <w:pPr>
        <w:pStyle w:val="Prrafodelista"/>
      </w:pPr>
    </w:p>
    <w:p w:rsidR="00EF7AA7" w:rsidRPr="002E34E2" w:rsidRDefault="00EF7AA7" w:rsidP="00AA02FC">
      <w:pPr>
        <w:pStyle w:val="Prrafodelista"/>
        <w:rPr>
          <w:b/>
          <w:u w:val="single"/>
        </w:rPr>
      </w:pPr>
      <w:r w:rsidRPr="002E34E2">
        <w:rPr>
          <w:b/>
          <w:u w:val="single"/>
        </w:rPr>
        <w:t>5.3-Expedientes</w:t>
      </w:r>
    </w:p>
    <w:p w:rsidR="00EF7AA7" w:rsidRDefault="00EF7AA7" w:rsidP="00AA02FC">
      <w:pPr>
        <w:pStyle w:val="Prrafodelista"/>
      </w:pPr>
      <w:r>
        <w:t xml:space="preserve">Esta opción está pensada para a creación de calquera tipo de expedientes dixitais. Como exemplos, poderanse crear expedientes de control interno, de </w:t>
      </w:r>
      <w:proofErr w:type="spellStart"/>
      <w:r>
        <w:t>convalidación</w:t>
      </w:r>
      <w:proofErr w:type="spellEnd"/>
      <w:r>
        <w:t xml:space="preserve"> de gastos, auditorías, fiscais,... de xeito completamente dixital e permitirá compartilo cos usuarios elixidos.</w:t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7500" cy="3117215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t>As persoas usuarias do perfil de Oficina Contable poderán crear tipos de expedientes e asignarlles fases.</w:t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t xml:space="preserve">Deste xeito, todos os usuarios terán expedientes con características </w:t>
      </w:r>
      <w:proofErr w:type="spellStart"/>
      <w:r>
        <w:t>estandares</w:t>
      </w:r>
      <w:proofErr w:type="spellEnd"/>
      <w:r>
        <w:t>. Por exemplo, ao crear un expediente de tipo xeral mostraranse as seguintes pantallas:</w:t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5391150" cy="143129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3040380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AA02FC">
      <w:pPr>
        <w:pStyle w:val="Prrafodelista"/>
      </w:pPr>
      <w:r>
        <w:tab/>
        <w:t>-Data: será a data de creación.</w:t>
      </w:r>
    </w:p>
    <w:p w:rsidR="00EF7AA7" w:rsidRDefault="00EF7AA7" w:rsidP="00AA02FC">
      <w:pPr>
        <w:pStyle w:val="Prrafodelista"/>
      </w:pPr>
      <w:r>
        <w:tab/>
        <w:t xml:space="preserve">-Tipo: </w:t>
      </w:r>
      <w:proofErr w:type="spellStart"/>
      <w:r>
        <w:t>despregable</w:t>
      </w:r>
      <w:proofErr w:type="spellEnd"/>
      <w:r>
        <w:t xml:space="preserve"> de tipos, e cada tipo terá asignadas por defecto unhas fases determinadas.</w:t>
      </w:r>
    </w:p>
    <w:p w:rsidR="00EF7AA7" w:rsidRDefault="00EF7AA7" w:rsidP="00AA02FC">
      <w:pPr>
        <w:pStyle w:val="Prrafodelista"/>
      </w:pPr>
      <w:r>
        <w:tab/>
        <w:t>-Estado: elixirase o primeiro estado definido na fase de creación.</w:t>
      </w:r>
    </w:p>
    <w:p w:rsidR="00EF7AA7" w:rsidRDefault="00EF7AA7" w:rsidP="00AA02FC">
      <w:pPr>
        <w:pStyle w:val="Prrafodelista"/>
      </w:pPr>
      <w:r>
        <w:tab/>
        <w:t>-</w:t>
      </w:r>
      <w:proofErr w:type="spellStart"/>
      <w:r>
        <w:t>Descripción</w:t>
      </w:r>
      <w:proofErr w:type="spellEnd"/>
      <w:r>
        <w:t>: título do expediente</w:t>
      </w:r>
    </w:p>
    <w:p w:rsidR="00EF7AA7" w:rsidRDefault="00EF7AA7" w:rsidP="00AA02FC">
      <w:pPr>
        <w:pStyle w:val="Prrafodelista"/>
      </w:pPr>
      <w:r>
        <w:tab/>
        <w:t>-Observacións</w:t>
      </w:r>
    </w:p>
    <w:p w:rsidR="00EF7AA7" w:rsidRDefault="00EF7AA7" w:rsidP="00AA02FC">
      <w:pPr>
        <w:pStyle w:val="Prrafodelista"/>
      </w:pPr>
      <w:r>
        <w:tab/>
        <w:t>-Usuario: persoa usuaria que crea o expediente.</w:t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t>Ao premer en Gardar, crearase o expediente e aparecerán as pestañas típicas do MUS.</w:t>
      </w:r>
    </w:p>
    <w:p w:rsidR="00EF7AA7" w:rsidRDefault="00EF7AA7" w:rsidP="00AA02FC">
      <w:pPr>
        <w:pStyle w:val="Prrafodelista"/>
      </w:pPr>
    </w:p>
    <w:p w:rsidR="00EF7AA7" w:rsidRDefault="00EF7AA7" w:rsidP="00AA02FC">
      <w:pPr>
        <w:pStyle w:val="Prrafodelista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426910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AA02FC">
      <w:pPr>
        <w:pStyle w:val="Prrafodelista"/>
      </w:pPr>
    </w:p>
    <w:p w:rsidR="00EF7AA7" w:rsidRDefault="00EF7AA7" w:rsidP="00EF7AA7">
      <w:pPr>
        <w:pStyle w:val="Prrafodelista"/>
        <w:numPr>
          <w:ilvl w:val="0"/>
          <w:numId w:val="5"/>
        </w:numPr>
      </w:pPr>
      <w:r>
        <w:t>Permisos: pestaña destinada a dar permisos de acceso a outros usuarios do MUS ao expediente en cuestión. Nesta opción poderanse dar permisos a persoas usuarias en concreto ou directamente a todas as persoas que forman parte dun grupo de traballo.</w:t>
      </w:r>
    </w:p>
    <w:p w:rsidR="00EF7AA7" w:rsidRDefault="00EF7AA7" w:rsidP="00EF7AA7">
      <w:r>
        <w:tab/>
      </w:r>
      <w:r>
        <w:tab/>
      </w:r>
      <w:r>
        <w:rPr>
          <w:noProof/>
          <w:lang w:val="es-ES" w:eastAsia="es-ES"/>
        </w:rPr>
        <w:drawing>
          <wp:inline distT="0" distB="0" distL="0" distR="0">
            <wp:extent cx="5397500" cy="198882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EF7AA7"/>
    <w:p w:rsidR="00EF7AA7" w:rsidRDefault="00EF7AA7" w:rsidP="00EF7AA7">
      <w:pPr>
        <w:pStyle w:val="Prrafodelista"/>
        <w:numPr>
          <w:ilvl w:val="0"/>
          <w:numId w:val="5"/>
        </w:numPr>
      </w:pPr>
      <w:r>
        <w:t xml:space="preserve">Adxuntos: para </w:t>
      </w:r>
      <w:proofErr w:type="spellStart"/>
      <w:r>
        <w:t>incluir</w:t>
      </w:r>
      <w:proofErr w:type="spellEnd"/>
      <w:r>
        <w:t xml:space="preserve"> documentación adxunta.</w:t>
      </w:r>
    </w:p>
    <w:p w:rsidR="00EF7AA7" w:rsidRDefault="00EF7AA7" w:rsidP="00EF7AA7">
      <w:pPr>
        <w:pStyle w:val="Prrafodelista"/>
        <w:numPr>
          <w:ilvl w:val="0"/>
          <w:numId w:val="5"/>
        </w:numPr>
      </w:pPr>
      <w:r>
        <w:t xml:space="preserve">Enlaces: para importar directamente os xustificantes de gastos ou ingresos, importar incidencias na xustificación de proxectos de investigación ou </w:t>
      </w:r>
      <w:r>
        <w:lastRenderedPageBreak/>
        <w:t>importar documentos contables sobre os que se vai a realizar o expediente.</w:t>
      </w:r>
    </w:p>
    <w:p w:rsidR="00EF7AA7" w:rsidRDefault="00EF7AA7" w:rsidP="00EF7AA7">
      <w:r>
        <w:rPr>
          <w:noProof/>
          <w:lang w:val="es-ES" w:eastAsia="es-ES"/>
        </w:rPr>
        <w:drawing>
          <wp:inline distT="0" distB="0" distL="0" distR="0">
            <wp:extent cx="5391150" cy="122301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EF7AA7">
      <w:r>
        <w:t>Unha vez enlazada ou subida a documentación do expediente, na pestaña de DATOS poderase cambiar o estado do expediente para que pase a fiscalización, sexa pechado,...</w:t>
      </w:r>
    </w:p>
    <w:p w:rsidR="00EF7AA7" w:rsidRDefault="00EF7AA7" w:rsidP="00EF7AA7">
      <w:r>
        <w:rPr>
          <w:noProof/>
          <w:lang w:val="es-ES" w:eastAsia="es-ES"/>
        </w:rPr>
        <w:drawing>
          <wp:inline distT="0" distB="0" distL="0" distR="0">
            <wp:extent cx="5397500" cy="26543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EF7AA7"/>
    <w:p w:rsidR="00EF7AA7" w:rsidRPr="00EF7AA7" w:rsidRDefault="00EF7AA7" w:rsidP="00EF7AA7">
      <w:pPr>
        <w:rPr>
          <w:b/>
          <w:u w:val="single"/>
        </w:rPr>
      </w:pPr>
    </w:p>
    <w:p w:rsidR="00EF7AA7" w:rsidRPr="00EF7AA7" w:rsidRDefault="00EF7AA7" w:rsidP="00EF7AA7">
      <w:pPr>
        <w:rPr>
          <w:b/>
          <w:u w:val="single"/>
        </w:rPr>
      </w:pPr>
      <w:r w:rsidRPr="00EF7AA7">
        <w:rPr>
          <w:b/>
          <w:u w:val="single"/>
        </w:rPr>
        <w:t>5.4-Información auditoría</w:t>
      </w:r>
    </w:p>
    <w:p w:rsidR="00EF7AA7" w:rsidRDefault="00EF7AA7" w:rsidP="00EF7AA7">
      <w:r>
        <w:rPr>
          <w:noProof/>
          <w:lang w:val="es-ES" w:eastAsia="es-ES"/>
        </w:rPr>
        <w:lastRenderedPageBreak/>
        <w:drawing>
          <wp:inline distT="0" distB="0" distL="0" distR="0">
            <wp:extent cx="3788410" cy="389509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7" w:rsidRDefault="00EF7AA7" w:rsidP="00EF7AA7">
      <w:r>
        <w:t xml:space="preserve">Esta opción está pensada para descargar a través dun único </w:t>
      </w:r>
      <w:proofErr w:type="spellStart"/>
      <w:r>
        <w:t>click</w:t>
      </w:r>
      <w:proofErr w:type="spellEnd"/>
      <w:r>
        <w:t xml:space="preserve"> toda a documentación xustificativa para auditorías, xustificacións ou informes. </w:t>
      </w:r>
    </w:p>
    <w:p w:rsidR="00EF7AA7" w:rsidRDefault="00EF7AA7" w:rsidP="00EF7AA7">
      <w:r>
        <w:t xml:space="preserve">As opcións posibles para descargar a documentación serán </w:t>
      </w:r>
      <w:r w:rsidR="007D5936">
        <w:t>buscar por Unidade Responsable de Gasto (orgánicas) e elixir as datas dos xustificantes que se queren descargar:</w:t>
      </w:r>
    </w:p>
    <w:p w:rsidR="007D5936" w:rsidRDefault="007D5936" w:rsidP="00EF7AA7"/>
    <w:p w:rsidR="007D5936" w:rsidRDefault="007D5936" w:rsidP="00EF7AA7">
      <w:r>
        <w:rPr>
          <w:noProof/>
          <w:lang w:val="es-ES" w:eastAsia="es-ES"/>
        </w:rPr>
        <w:drawing>
          <wp:inline distT="0" distB="0" distL="0" distR="0">
            <wp:extent cx="5397500" cy="242824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36" w:rsidRDefault="007D5936" w:rsidP="00EF7AA7">
      <w:r>
        <w:t>O programa descargará a documentación nun único ficheiro .</w:t>
      </w:r>
      <w:proofErr w:type="spellStart"/>
      <w:r>
        <w:t>zip</w:t>
      </w:r>
      <w:proofErr w:type="spellEnd"/>
      <w:r>
        <w:t xml:space="preserve"> en base aos seguintes criterios:</w:t>
      </w:r>
    </w:p>
    <w:p w:rsidR="007D5936" w:rsidRDefault="007D5936" w:rsidP="00EF7AA7">
      <w:r>
        <w:tab/>
        <w:t>-Descargará o PDF resumo do pedido, comisión de servizo, xustificante estranxeiro,..</w:t>
      </w:r>
    </w:p>
    <w:p w:rsidR="007D5936" w:rsidRDefault="007D5936" w:rsidP="00EF7AA7">
      <w:r>
        <w:tab/>
        <w:t>-Descargará todos os arquivos publicables dos xustificantes.</w:t>
      </w:r>
    </w:p>
    <w:p w:rsidR="001446A0" w:rsidRDefault="001446A0" w:rsidP="00EF7AA7"/>
    <w:p w:rsidR="001446A0" w:rsidRPr="001446A0" w:rsidRDefault="001446A0" w:rsidP="00EF7AA7">
      <w:pPr>
        <w:rPr>
          <w:b/>
          <w:u w:val="single"/>
        </w:rPr>
      </w:pPr>
      <w:r w:rsidRPr="001446A0">
        <w:rPr>
          <w:b/>
          <w:u w:val="single"/>
        </w:rPr>
        <w:t>5.5-Publicidade contratos</w:t>
      </w:r>
    </w:p>
    <w:p w:rsidR="001446A0" w:rsidRDefault="001446A0" w:rsidP="00EF7AA7">
      <w:r>
        <w:t>Esta opción está ideada para descargar o ficheiro .</w:t>
      </w:r>
      <w:proofErr w:type="spellStart"/>
      <w:r>
        <w:t>csv</w:t>
      </w:r>
      <w:proofErr w:type="spellEnd"/>
      <w:r>
        <w:t xml:space="preserve"> ou </w:t>
      </w:r>
      <w:proofErr w:type="spellStart"/>
      <w:r>
        <w:t>excel</w:t>
      </w:r>
      <w:proofErr w:type="spellEnd"/>
      <w:r>
        <w:t xml:space="preserve"> para publicar na plataforma de contratación do Estado toda a contratación menor da Universidade de Vigo trimestral que a lei obriga.</w:t>
      </w:r>
    </w:p>
    <w:p w:rsidR="007D5936" w:rsidRDefault="001446A0" w:rsidP="00EF7AA7">
      <w:r>
        <w:rPr>
          <w:noProof/>
          <w:lang w:val="es-ES" w:eastAsia="es-ES"/>
        </w:rPr>
        <w:drawing>
          <wp:inline distT="0" distB="0" distL="0" distR="0">
            <wp:extent cx="3592195" cy="3705225"/>
            <wp:effectExtent l="0" t="0" r="825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36" w:rsidRDefault="007D5936" w:rsidP="00EF7AA7"/>
    <w:p w:rsidR="001446A0" w:rsidRDefault="001446A0" w:rsidP="00EF7AA7">
      <w:r w:rsidRPr="001446A0">
        <w:rPr>
          <w:b/>
          <w:u w:val="single"/>
        </w:rPr>
        <w:t>5.6-Nóminas</w:t>
      </w:r>
      <w:r>
        <w:t>: opción para a importación das nóminas dende o META4. Esta opción será utilizada unicamente polos administradores do sistema ou usuarios da Oficina Contable.</w:t>
      </w:r>
    </w:p>
    <w:p w:rsidR="001446A0" w:rsidRDefault="001446A0" w:rsidP="00EF7AA7">
      <w:r w:rsidRPr="001446A0">
        <w:rPr>
          <w:b/>
          <w:u w:val="single"/>
        </w:rPr>
        <w:t>5.7-Facturas SEF</w:t>
      </w:r>
      <w:r>
        <w:t xml:space="preserve">: opción para a importación das facturas rexistradas no portal da factura </w:t>
      </w:r>
      <w:r w:rsidR="002E34E2">
        <w:t>electrónica</w:t>
      </w:r>
      <w:r>
        <w:t xml:space="preserve"> da Xunta de Galicia para a súa posterior conciliación cos pedidos. </w:t>
      </w:r>
      <w:r w:rsidRPr="001446A0">
        <w:t>Esta opción será utilizada unicamente polos administradores do sistema ou usuarios da Oficina Contable.</w:t>
      </w:r>
    </w:p>
    <w:sectPr w:rsidR="001446A0">
      <w:headerReference w:type="default" r:id="rId51"/>
      <w:footerReference w:type="default" r:id="rId5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BB1" w:rsidRDefault="008A6BB1" w:rsidP="00690EF3">
      <w:pPr>
        <w:spacing w:after="0" w:line="240" w:lineRule="auto"/>
      </w:pPr>
      <w:r>
        <w:separator/>
      </w:r>
    </w:p>
  </w:endnote>
  <w:endnote w:type="continuationSeparator" w:id="0">
    <w:p w:rsidR="008A6BB1" w:rsidRDefault="008A6BB1" w:rsidP="00690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412589"/>
      <w:docPartObj>
        <w:docPartGallery w:val="Page Numbers (Bottom of Page)"/>
        <w:docPartUnique/>
      </w:docPartObj>
    </w:sdtPr>
    <w:sdtEndPr/>
    <w:sdtContent>
      <w:p w:rsidR="00AA02FC" w:rsidRDefault="00AA02F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84B" w:rsidRPr="0073684B">
          <w:rPr>
            <w:noProof/>
            <w:lang w:val="es-ES"/>
          </w:rPr>
          <w:t>22</w:t>
        </w:r>
        <w:r>
          <w:fldChar w:fldCharType="end"/>
        </w:r>
      </w:p>
    </w:sdtContent>
  </w:sdt>
  <w:p w:rsidR="00AA02FC" w:rsidRDefault="00AA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BB1" w:rsidRDefault="008A6BB1" w:rsidP="00690EF3">
      <w:pPr>
        <w:spacing w:after="0" w:line="240" w:lineRule="auto"/>
      </w:pPr>
      <w:r>
        <w:separator/>
      </w:r>
    </w:p>
  </w:footnote>
  <w:footnote w:type="continuationSeparator" w:id="0">
    <w:p w:rsidR="008A6BB1" w:rsidRDefault="008A6BB1" w:rsidP="00690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2FC" w:rsidRPr="00690EF3" w:rsidRDefault="00AA02FC">
    <w:pPr>
      <w:pStyle w:val="Encabezado"/>
      <w:rPr>
        <w:lang w:val="en-US"/>
      </w:rPr>
    </w:pPr>
    <w:r w:rsidRPr="00690EF3">
      <w:rPr>
        <w:rFonts w:ascii="Agency FB" w:hAnsi="Agency FB"/>
        <w:sz w:val="36"/>
        <w:szCs w:val="36"/>
        <w:lang w:val="en-US"/>
      </w:rPr>
      <w:t>M.U.S.</w:t>
    </w:r>
    <w:r w:rsidRPr="00690EF3">
      <w:rPr>
        <w:lang w:val="en-US"/>
      </w:rPr>
      <w:t xml:space="preserve"> </w:t>
    </w:r>
    <w:r w:rsidRPr="00690EF3">
      <w:rPr>
        <w:rFonts w:ascii="Agency FB" w:hAnsi="Agency FB"/>
        <w:sz w:val="16"/>
        <w:szCs w:val="16"/>
        <w:lang w:val="en-US"/>
      </w:rPr>
      <w:t>Management Universitary System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6032"/>
    <w:multiLevelType w:val="hybridMultilevel"/>
    <w:tmpl w:val="04A0E24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D7291"/>
    <w:multiLevelType w:val="hybridMultilevel"/>
    <w:tmpl w:val="97E25038"/>
    <w:lvl w:ilvl="0" w:tplc="507061B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E9F1D8B"/>
    <w:multiLevelType w:val="hybridMultilevel"/>
    <w:tmpl w:val="FC2E160C"/>
    <w:lvl w:ilvl="0" w:tplc="7ED053B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24F0DB1"/>
    <w:multiLevelType w:val="hybridMultilevel"/>
    <w:tmpl w:val="D2466078"/>
    <w:lvl w:ilvl="0" w:tplc="665C64D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68B4BB9"/>
    <w:multiLevelType w:val="hybridMultilevel"/>
    <w:tmpl w:val="C0761D9C"/>
    <w:lvl w:ilvl="0" w:tplc="5010E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2C525B"/>
    <w:multiLevelType w:val="hybridMultilevel"/>
    <w:tmpl w:val="30628088"/>
    <w:lvl w:ilvl="0" w:tplc="3FD05B7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EF3"/>
    <w:rsid w:val="00061692"/>
    <w:rsid w:val="00121D7B"/>
    <w:rsid w:val="001446A0"/>
    <w:rsid w:val="002E34E2"/>
    <w:rsid w:val="0037659E"/>
    <w:rsid w:val="004E7956"/>
    <w:rsid w:val="005428AF"/>
    <w:rsid w:val="006152F5"/>
    <w:rsid w:val="00640992"/>
    <w:rsid w:val="00690EF3"/>
    <w:rsid w:val="006D055C"/>
    <w:rsid w:val="0073684B"/>
    <w:rsid w:val="007D5936"/>
    <w:rsid w:val="008A6BB1"/>
    <w:rsid w:val="008E0E5F"/>
    <w:rsid w:val="00916C60"/>
    <w:rsid w:val="00AA02FC"/>
    <w:rsid w:val="00AB63F2"/>
    <w:rsid w:val="00AC4431"/>
    <w:rsid w:val="00AD2F6C"/>
    <w:rsid w:val="00B17EEC"/>
    <w:rsid w:val="00B42DF3"/>
    <w:rsid w:val="00BC3745"/>
    <w:rsid w:val="00BD25C5"/>
    <w:rsid w:val="00C6345D"/>
    <w:rsid w:val="00C71824"/>
    <w:rsid w:val="00CB0471"/>
    <w:rsid w:val="00D3260D"/>
    <w:rsid w:val="00D90A99"/>
    <w:rsid w:val="00D93224"/>
    <w:rsid w:val="00DB5306"/>
    <w:rsid w:val="00EA529B"/>
    <w:rsid w:val="00EE40FD"/>
    <w:rsid w:val="00EF7AA7"/>
    <w:rsid w:val="00F5346C"/>
    <w:rsid w:val="00FB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C9F7E"/>
  <w15:chartTrackingRefBased/>
  <w15:docId w15:val="{C3ADFFE6-BD9F-4B3B-946C-6B57442A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0EF3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90E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EF3"/>
    <w:rPr>
      <w:lang w:val="gl-ES"/>
    </w:rPr>
  </w:style>
  <w:style w:type="paragraph" w:styleId="Prrafodelista">
    <w:name w:val="List Paragraph"/>
    <w:basedOn w:val="Normal"/>
    <w:uiPriority w:val="34"/>
    <w:qFormat/>
    <w:rsid w:val="00B17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24</Pages>
  <Words>1845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gerencia08</cp:lastModifiedBy>
  <cp:revision>14</cp:revision>
  <dcterms:created xsi:type="dcterms:W3CDTF">2018-12-25T11:21:00Z</dcterms:created>
  <dcterms:modified xsi:type="dcterms:W3CDTF">2019-01-01T17:46:00Z</dcterms:modified>
</cp:coreProperties>
</file>